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4091D513" w14:textId="77777777" w:rsidR="00A217B1" w:rsidRPr="00A217B1" w:rsidRDefault="000C4A5B" w:rsidP="00A217B1">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w:t>
      </w:r>
      <w:r w:rsidR="00A217B1" w:rsidRPr="00A217B1">
        <w:rPr>
          <w:rFonts w:ascii="Times New Roman" w:hAnsi="Times New Roman" w:cs="Times New Roman"/>
          <w:b/>
          <w:sz w:val="24"/>
          <w:szCs w:val="24"/>
        </w:rPr>
        <w:t xml:space="preserve">Б. Б. Пиотровского за выдающиеся научные достижения </w:t>
      </w:r>
    </w:p>
    <w:p w14:paraId="4AF5E9E4" w14:textId="35A814F1" w:rsidR="000C4A5B" w:rsidRPr="00F01660" w:rsidRDefault="00A217B1" w:rsidP="00A217B1">
      <w:pPr>
        <w:spacing w:after="0" w:line="276" w:lineRule="auto"/>
        <w:jc w:val="center"/>
        <w:rPr>
          <w:rFonts w:ascii="Times New Roman" w:hAnsi="Times New Roman" w:cs="Times New Roman"/>
          <w:b/>
          <w:sz w:val="24"/>
          <w:szCs w:val="24"/>
        </w:rPr>
      </w:pPr>
      <w:r w:rsidRPr="00A217B1">
        <w:rPr>
          <w:rFonts w:ascii="Times New Roman" w:hAnsi="Times New Roman" w:cs="Times New Roman"/>
          <w:b/>
          <w:sz w:val="24"/>
          <w:szCs w:val="24"/>
        </w:rPr>
        <w:t>в области гуманитарных наук</w:t>
      </w:r>
    </w:p>
    <w:p w14:paraId="5A5CE157" w14:textId="77777777" w:rsidR="000C4A5B" w:rsidRPr="00F01660" w:rsidRDefault="000C4A5B" w:rsidP="000C4A5B">
      <w:pPr>
        <w:spacing w:after="0" w:line="276" w:lineRule="auto"/>
        <w:jc w:val="center"/>
        <w:rPr>
          <w:rFonts w:ascii="Times New Roman" w:hAnsi="Times New Roman" w:cs="Times New Roman"/>
          <w:b/>
          <w:sz w:val="24"/>
          <w:szCs w:val="24"/>
        </w:rPr>
      </w:pPr>
    </w:p>
    <w:p w14:paraId="337CB655" w14:textId="50329B9B" w:rsidR="000C4A5B" w:rsidRPr="00B547BD" w:rsidRDefault="000C4A5B" w:rsidP="00A217B1">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Санкт-Петербургское отделение Российской академии наук</w:t>
      </w:r>
      <w:r w:rsidR="00747EAA">
        <w:rPr>
          <w:rFonts w:ascii="Times New Roman" w:hAnsi="Times New Roman" w:cs="Times New Roman"/>
          <w:sz w:val="24"/>
          <w:szCs w:val="24"/>
        </w:rPr>
        <w:t xml:space="preserve"> (</w:t>
      </w:r>
      <w:proofErr w:type="spellStart"/>
      <w:r w:rsidR="00747EAA" w:rsidRPr="00F01660">
        <w:rPr>
          <w:rFonts w:ascii="Times New Roman" w:hAnsi="Times New Roman" w:cs="Times New Roman"/>
          <w:sz w:val="24"/>
          <w:szCs w:val="24"/>
        </w:rPr>
        <w:t>СПбО</w:t>
      </w:r>
      <w:proofErr w:type="spellEnd"/>
      <w:r w:rsidR="00747EAA" w:rsidRPr="00F01660">
        <w:rPr>
          <w:rFonts w:ascii="Times New Roman" w:hAnsi="Times New Roman" w:cs="Times New Roman"/>
          <w:sz w:val="24"/>
          <w:szCs w:val="24"/>
        </w:rPr>
        <w:t xml:space="preserve"> РАН</w:t>
      </w:r>
      <w:r w:rsidR="00747EAA">
        <w:rPr>
          <w:rFonts w:ascii="Times New Roman" w:hAnsi="Times New Roman" w:cs="Times New Roman"/>
          <w:sz w:val="24"/>
          <w:szCs w:val="24"/>
        </w:rPr>
        <w:t>)</w:t>
      </w:r>
      <w:r w:rsidRPr="00F01660">
        <w:rPr>
          <w:rFonts w:ascii="Times New Roman" w:hAnsi="Times New Roman" w:cs="Times New Roman"/>
          <w:sz w:val="24"/>
          <w:szCs w:val="24"/>
        </w:rPr>
        <w:t xml:space="preserve"> проводит </w:t>
      </w:r>
      <w:r w:rsidR="005D19A5">
        <w:rPr>
          <w:rFonts w:ascii="Times New Roman" w:hAnsi="Times New Roman" w:cs="Times New Roman"/>
          <w:b/>
          <w:sz w:val="24"/>
          <w:szCs w:val="24"/>
        </w:rPr>
        <w:t>к</w:t>
      </w:r>
      <w:r w:rsidRPr="00F01660">
        <w:rPr>
          <w:rFonts w:ascii="Times New Roman" w:hAnsi="Times New Roman" w:cs="Times New Roman"/>
          <w:b/>
          <w:sz w:val="24"/>
          <w:szCs w:val="24"/>
        </w:rPr>
        <w:t>онкурс</w:t>
      </w:r>
      <w:r w:rsidR="00747EAA">
        <w:rPr>
          <w:rFonts w:ascii="Times New Roman" w:hAnsi="Times New Roman" w:cs="Times New Roman"/>
          <w:b/>
          <w:sz w:val="24"/>
          <w:szCs w:val="24"/>
        </w:rPr>
        <w:t xml:space="preserve"> </w:t>
      </w:r>
      <w:r w:rsidRPr="00F01660">
        <w:rPr>
          <w:rFonts w:ascii="Times New Roman" w:hAnsi="Times New Roman" w:cs="Times New Roman"/>
          <w:b/>
          <w:sz w:val="24"/>
          <w:szCs w:val="24"/>
        </w:rPr>
        <w:t xml:space="preserve">на соискание премии имени </w:t>
      </w:r>
      <w:r w:rsidR="00A217B1" w:rsidRPr="00A217B1">
        <w:rPr>
          <w:rFonts w:ascii="Times New Roman" w:hAnsi="Times New Roman" w:cs="Times New Roman"/>
          <w:b/>
          <w:sz w:val="24"/>
          <w:szCs w:val="24"/>
        </w:rPr>
        <w:t xml:space="preserve">Б. Б. Пиотровского за </w:t>
      </w:r>
      <w:r w:rsidR="00A217B1" w:rsidRPr="00B547BD">
        <w:rPr>
          <w:rFonts w:ascii="Times New Roman" w:hAnsi="Times New Roman" w:cs="Times New Roman"/>
          <w:b/>
          <w:sz w:val="24"/>
          <w:szCs w:val="24"/>
        </w:rPr>
        <w:t>выдающиеся научные достижения</w:t>
      </w:r>
      <w:r w:rsidR="00747EAA" w:rsidRPr="00B547BD">
        <w:rPr>
          <w:rFonts w:ascii="Times New Roman" w:hAnsi="Times New Roman" w:cs="Times New Roman"/>
          <w:b/>
          <w:sz w:val="24"/>
          <w:szCs w:val="24"/>
        </w:rPr>
        <w:t xml:space="preserve"> </w:t>
      </w:r>
      <w:r w:rsidR="00A217B1" w:rsidRPr="00B547BD">
        <w:rPr>
          <w:rFonts w:ascii="Times New Roman" w:hAnsi="Times New Roman" w:cs="Times New Roman"/>
          <w:b/>
          <w:sz w:val="24"/>
          <w:szCs w:val="24"/>
        </w:rPr>
        <w:t xml:space="preserve">в области гуманитарных наук </w:t>
      </w:r>
      <w:r w:rsidRPr="00B547BD">
        <w:rPr>
          <w:rFonts w:ascii="Times New Roman" w:hAnsi="Times New Roman" w:cs="Times New Roman"/>
          <w:sz w:val="24"/>
          <w:szCs w:val="24"/>
        </w:rPr>
        <w:t>(далее – конкурс и премия соответственно).</w:t>
      </w:r>
    </w:p>
    <w:p w14:paraId="6F2201B6" w14:textId="0E7321F5" w:rsidR="000C4A5B" w:rsidRDefault="000C4A5B" w:rsidP="000C4A5B">
      <w:pPr>
        <w:spacing w:after="0" w:line="276" w:lineRule="auto"/>
        <w:ind w:firstLine="709"/>
        <w:jc w:val="both"/>
        <w:rPr>
          <w:rFonts w:ascii="Times New Roman" w:hAnsi="Times New Roman" w:cs="Times New Roman"/>
          <w:sz w:val="24"/>
          <w:szCs w:val="24"/>
        </w:rPr>
      </w:pPr>
      <w:r w:rsidRPr="00B547BD">
        <w:rPr>
          <w:rFonts w:ascii="Times New Roman" w:hAnsi="Times New Roman" w:cs="Times New Roman"/>
          <w:sz w:val="24"/>
          <w:szCs w:val="24"/>
        </w:rPr>
        <w:t xml:space="preserve">Премия учреждена постановлением президиума </w:t>
      </w:r>
      <w:proofErr w:type="spellStart"/>
      <w:r w:rsidRPr="00B547BD">
        <w:rPr>
          <w:rFonts w:ascii="Times New Roman" w:hAnsi="Times New Roman" w:cs="Times New Roman"/>
          <w:sz w:val="24"/>
          <w:szCs w:val="24"/>
        </w:rPr>
        <w:t>СПбО</w:t>
      </w:r>
      <w:proofErr w:type="spellEnd"/>
      <w:r w:rsidRPr="00B547BD">
        <w:rPr>
          <w:rFonts w:ascii="Times New Roman" w:hAnsi="Times New Roman" w:cs="Times New Roman"/>
          <w:sz w:val="24"/>
          <w:szCs w:val="24"/>
        </w:rPr>
        <w:t xml:space="preserve"> РАН от 18 июня 2024 года № </w:t>
      </w:r>
      <w:r w:rsidR="00342968" w:rsidRPr="00B547BD">
        <w:rPr>
          <w:rFonts w:ascii="Times New Roman" w:hAnsi="Times New Roman" w:cs="Times New Roman"/>
          <w:sz w:val="24"/>
          <w:szCs w:val="24"/>
        </w:rPr>
        <w:t>21</w:t>
      </w:r>
      <w:r w:rsidRPr="00F01660">
        <w:rPr>
          <w:rFonts w:ascii="Times New Roman" w:hAnsi="Times New Roman" w:cs="Times New Roman"/>
          <w:sz w:val="24"/>
          <w:szCs w:val="24"/>
        </w:rPr>
        <w:t xml:space="preserve"> в целях поощрения ученых Санкт-Петербурга и Ленинградской области за научные работы (цикл научных работ по единой тематике)</w:t>
      </w:r>
      <w:r w:rsidR="00A217B1">
        <w:rPr>
          <w:rFonts w:ascii="Times New Roman" w:hAnsi="Times New Roman" w:cs="Times New Roman"/>
          <w:sz w:val="24"/>
          <w:szCs w:val="24"/>
        </w:rPr>
        <w:t xml:space="preserve"> и </w:t>
      </w:r>
      <w:r w:rsidRPr="00F01660">
        <w:rPr>
          <w:rFonts w:ascii="Times New Roman" w:hAnsi="Times New Roman" w:cs="Times New Roman"/>
          <w:sz w:val="24"/>
          <w:szCs w:val="24"/>
        </w:rPr>
        <w:t>научные открытия, имеющие важное значение для науки.</w:t>
      </w:r>
    </w:p>
    <w:p w14:paraId="663F8F20" w14:textId="394EA2B5"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премии – </w:t>
      </w:r>
      <w:r w:rsidR="00B547BD">
        <w:rPr>
          <w:rFonts w:ascii="Times New Roman" w:hAnsi="Times New Roman" w:cs="Times New Roman"/>
          <w:sz w:val="24"/>
          <w:szCs w:val="24"/>
        </w:rPr>
        <w:t>двести</w:t>
      </w:r>
      <w:r>
        <w:rPr>
          <w:rFonts w:ascii="Times New Roman" w:hAnsi="Times New Roman" w:cs="Times New Roman"/>
          <w:sz w:val="24"/>
          <w:szCs w:val="24"/>
        </w:rPr>
        <w:t xml:space="preserve"> тысяч рублей.</w:t>
      </w:r>
    </w:p>
    <w:p w14:paraId="492BD3ED" w14:textId="046882A1"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6F59EAE5" w14:textId="74A329C9" w:rsidR="00A217B1"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и</w:t>
      </w:r>
      <w:r w:rsidR="00A217B1" w:rsidRPr="00747EAA">
        <w:rPr>
          <w:rFonts w:ascii="Times New Roman" w:hAnsi="Times New Roman" w:cs="Times New Roman"/>
          <w:sz w:val="24"/>
          <w:szCs w:val="24"/>
        </w:rPr>
        <w:t>сторические науки;</w:t>
      </w:r>
    </w:p>
    <w:p w14:paraId="67954814" w14:textId="6CFDD780" w:rsidR="00A217B1"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я</w:t>
      </w:r>
      <w:r w:rsidR="00A217B1" w:rsidRPr="00747EAA">
        <w:rPr>
          <w:rFonts w:ascii="Times New Roman" w:hAnsi="Times New Roman" w:cs="Times New Roman"/>
          <w:sz w:val="24"/>
          <w:szCs w:val="24"/>
        </w:rPr>
        <w:t>зыкознание;</w:t>
      </w:r>
    </w:p>
    <w:p w14:paraId="64FB0EE4" w14:textId="4AE7C922" w:rsidR="00A217B1"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л</w:t>
      </w:r>
      <w:r w:rsidR="00A217B1" w:rsidRPr="00747EAA">
        <w:rPr>
          <w:rFonts w:ascii="Times New Roman" w:hAnsi="Times New Roman" w:cs="Times New Roman"/>
          <w:sz w:val="24"/>
          <w:szCs w:val="24"/>
        </w:rPr>
        <w:t>итературоведение;</w:t>
      </w:r>
    </w:p>
    <w:p w14:paraId="3868001A" w14:textId="49D48778" w:rsidR="00366607"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с</w:t>
      </w:r>
      <w:r w:rsidR="00A217B1" w:rsidRPr="00747EAA">
        <w:rPr>
          <w:rFonts w:ascii="Times New Roman" w:hAnsi="Times New Roman" w:cs="Times New Roman"/>
          <w:sz w:val="24"/>
          <w:szCs w:val="24"/>
        </w:rPr>
        <w:t>оциальные науки</w:t>
      </w:r>
      <w:r w:rsidR="00366607" w:rsidRPr="00747EAA">
        <w:rPr>
          <w:rFonts w:ascii="Times New Roman" w:hAnsi="Times New Roman" w:cs="Times New Roman"/>
          <w:sz w:val="24"/>
          <w:szCs w:val="24"/>
        </w:rPr>
        <w:t>.</w:t>
      </w:r>
    </w:p>
    <w:p w14:paraId="0A21C5E3" w14:textId="71EA6F32"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41340828"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p>
    <w:p w14:paraId="32782019" w14:textId="511C0A4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В</w:t>
      </w:r>
      <w:r w:rsidR="00EA1B1E" w:rsidRPr="00F01660">
        <w:rPr>
          <w:rFonts w:ascii="Times New Roman" w:hAnsi="Times New Roman" w:cs="Times New Roman"/>
          <w:sz w:val="24"/>
          <w:szCs w:val="24"/>
        </w:rPr>
        <w:t xml:space="preserve">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5CC47519"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w:t>
      </w:r>
      <w:r w:rsidR="00366607">
        <w:rPr>
          <w:rFonts w:ascii="Times New Roman" w:hAnsi="Times New Roman" w:cs="Times New Roman"/>
          <w:sz w:val="24"/>
          <w:szCs w:val="24"/>
        </w:rPr>
        <w:br/>
      </w:r>
      <w:r w:rsidR="00A217B1">
        <w:rPr>
          <w:rFonts w:ascii="Times New Roman" w:hAnsi="Times New Roman" w:cs="Times New Roman"/>
          <w:sz w:val="24"/>
          <w:szCs w:val="24"/>
        </w:rPr>
        <w:t>Б.Б. Пиотровского</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3AD3A000" w14:textId="77777777" w:rsidR="00C60C4F" w:rsidRPr="00F01660" w:rsidRDefault="00B547BD" w:rsidP="00C60C4F">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Срок и время приема представлений и документов</w:t>
      </w:r>
      <w:r>
        <w:rPr>
          <w:rFonts w:ascii="Times New Roman" w:hAnsi="Times New Roman" w:cs="Times New Roman"/>
          <w:sz w:val="24"/>
          <w:szCs w:val="24"/>
        </w:rPr>
        <w:t xml:space="preserve">: </w:t>
      </w:r>
      <w:r w:rsidR="00C60C4F">
        <w:rPr>
          <w:rFonts w:ascii="Times New Roman" w:hAnsi="Times New Roman" w:cs="Times New Roman"/>
          <w:sz w:val="24"/>
          <w:szCs w:val="24"/>
        </w:rPr>
        <w:t xml:space="preserve">с </w:t>
      </w:r>
      <w:r w:rsidR="00C60C4F" w:rsidRPr="00F93920">
        <w:rPr>
          <w:rFonts w:ascii="Times New Roman" w:hAnsi="Times New Roman" w:cs="Times New Roman"/>
          <w:sz w:val="24"/>
          <w:szCs w:val="24"/>
        </w:rPr>
        <w:t>2</w:t>
      </w:r>
      <w:r w:rsidR="00C60C4F">
        <w:rPr>
          <w:rFonts w:ascii="Times New Roman" w:hAnsi="Times New Roman" w:cs="Times New Roman"/>
          <w:sz w:val="24"/>
          <w:szCs w:val="24"/>
        </w:rPr>
        <w:t>8</w:t>
      </w:r>
      <w:r w:rsidR="00C60C4F" w:rsidRPr="00F93920">
        <w:rPr>
          <w:rFonts w:ascii="Times New Roman" w:hAnsi="Times New Roman" w:cs="Times New Roman"/>
          <w:sz w:val="24"/>
          <w:szCs w:val="24"/>
        </w:rPr>
        <w:t xml:space="preserve"> января 2025 года</w:t>
      </w:r>
      <w:r w:rsidR="00C60C4F" w:rsidRPr="00F01660">
        <w:rPr>
          <w:rFonts w:ascii="Times New Roman" w:hAnsi="Times New Roman" w:cs="Times New Roman"/>
          <w:sz w:val="24"/>
          <w:szCs w:val="24"/>
        </w:rPr>
        <w:t xml:space="preserve"> </w:t>
      </w:r>
      <w:r w:rsidR="00C60C4F">
        <w:rPr>
          <w:rFonts w:ascii="Times New Roman" w:hAnsi="Times New Roman" w:cs="Times New Roman"/>
          <w:sz w:val="24"/>
          <w:szCs w:val="24"/>
        </w:rPr>
        <w:t>до 7 марта</w:t>
      </w:r>
      <w:r w:rsidR="00C60C4F" w:rsidRPr="00F01660">
        <w:rPr>
          <w:rFonts w:ascii="Times New Roman" w:hAnsi="Times New Roman" w:cs="Times New Roman"/>
          <w:sz w:val="24"/>
          <w:szCs w:val="24"/>
        </w:rPr>
        <w:t xml:space="preserve"> 202</w:t>
      </w:r>
      <w:r w:rsidR="00C60C4F">
        <w:rPr>
          <w:rFonts w:ascii="Times New Roman" w:hAnsi="Times New Roman" w:cs="Times New Roman"/>
          <w:sz w:val="24"/>
          <w:szCs w:val="24"/>
        </w:rPr>
        <w:t>5</w:t>
      </w:r>
      <w:r w:rsidR="00C60C4F" w:rsidRPr="00F01660">
        <w:rPr>
          <w:rFonts w:ascii="Times New Roman" w:hAnsi="Times New Roman" w:cs="Times New Roman"/>
          <w:sz w:val="24"/>
          <w:szCs w:val="24"/>
        </w:rPr>
        <w:t xml:space="preserve"> года (включительно).</w:t>
      </w:r>
    </w:p>
    <w:p w14:paraId="63ADFD22" w14:textId="77777777" w:rsidR="00C60C4F" w:rsidRPr="00F93920" w:rsidRDefault="00C60C4F" w:rsidP="00C60C4F">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24D4F917" w14:textId="77777777" w:rsidR="00C60C4F" w:rsidRPr="00F01660" w:rsidRDefault="00C60C4F" w:rsidP="00C60C4F">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45670549" w14:textId="1964A4E0" w:rsidR="00CD09EE" w:rsidRDefault="00C60C4F" w:rsidP="00C60C4F">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Контакты для получения дополнительной информации: 8 (812) 294-22-86</w:t>
      </w:r>
      <w:r>
        <w:rPr>
          <w:rFonts w:ascii="Times New Roman" w:hAnsi="Times New Roman" w:cs="Times New Roman"/>
          <w:sz w:val="24"/>
          <w:szCs w:val="24"/>
        </w:rPr>
        <w:t>, 8-904-515-22-91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58E0E861" w14:textId="0B6F58EB" w:rsidR="00F01660" w:rsidRPr="00F01660" w:rsidRDefault="00F01660" w:rsidP="00A217B1">
      <w:pPr>
        <w:jc w:val="center"/>
        <w:rPr>
          <w:rFonts w:ascii="Times New Roman" w:hAnsi="Times New Roman" w:cs="Times New Roman"/>
          <w:sz w:val="26"/>
        </w:rPr>
      </w:pPr>
      <w:r w:rsidRPr="00F01660">
        <w:rPr>
          <w:rFonts w:ascii="Times New Roman" w:hAnsi="Times New Roman" w:cs="Times New Roman"/>
          <w:sz w:val="28"/>
        </w:rPr>
        <w:t>Санкт-Петербургского отделения Российской академии наук имени</w:t>
      </w:r>
      <w:r w:rsidR="00366607">
        <w:rPr>
          <w:rFonts w:ascii="Times New Roman" w:hAnsi="Times New Roman" w:cs="Times New Roman"/>
          <w:sz w:val="28"/>
        </w:rPr>
        <w:br/>
      </w:r>
      <w:r w:rsidR="00A217B1">
        <w:rPr>
          <w:rFonts w:ascii="Times New Roman" w:hAnsi="Times New Roman" w:cs="Times New Roman"/>
          <w:sz w:val="28"/>
        </w:rPr>
        <w:t>Б</w:t>
      </w:r>
      <w:r w:rsidR="00A217B1" w:rsidRPr="00A217B1">
        <w:rPr>
          <w:rFonts w:ascii="Times New Roman" w:hAnsi="Times New Roman" w:cs="Times New Roman"/>
          <w:sz w:val="28"/>
        </w:rPr>
        <w:t>. Б. Пиотровского за выдающиеся научные достижения</w:t>
      </w:r>
      <w:r w:rsidR="00A217B1">
        <w:rPr>
          <w:rFonts w:ascii="Times New Roman" w:hAnsi="Times New Roman" w:cs="Times New Roman"/>
          <w:sz w:val="28"/>
        </w:rPr>
        <w:br/>
      </w:r>
      <w:r w:rsidR="00A217B1" w:rsidRPr="00A217B1">
        <w:rPr>
          <w:rFonts w:ascii="Times New Roman" w:hAnsi="Times New Roman" w:cs="Times New Roman"/>
          <w:sz w:val="28"/>
        </w:rPr>
        <w:t xml:space="preserve">в области гуманитарных наук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B547BD">
      <w:pPr>
        <w:spacing w:line="240"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3F8B27AA" w:rsidR="00F01660" w:rsidRPr="00F01660" w:rsidRDefault="0038250F" w:rsidP="00F01660">
      <w:pPr>
        <w:jc w:val="center"/>
        <w:rPr>
          <w:rFonts w:ascii="Times New Roman" w:hAnsi="Times New Roman" w:cs="Times New Roman"/>
          <w:i/>
        </w:rPr>
      </w:pPr>
      <w:r w:rsidRPr="00F01660">
        <w:rPr>
          <w:rFonts w:ascii="Times New Roman" w:hAnsi="Times New Roman" w:cs="Times New Roman"/>
          <w:i/>
        </w:rPr>
        <w:t xml:space="preserve"> </w:t>
      </w:r>
      <w:r w:rsidR="00F01660"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3B89713C" w14:textId="77777777" w:rsidR="00F01660" w:rsidRPr="00F01660" w:rsidRDefault="00F01660" w:rsidP="00F01660">
      <w:pPr>
        <w:spacing w:line="276" w:lineRule="auto"/>
        <w:jc w:val="both"/>
        <w:rPr>
          <w:rFonts w:ascii="Times New Roman" w:hAnsi="Times New Roman" w:cs="Times New Roman"/>
          <w:i/>
          <w:sz w:val="28"/>
        </w:rPr>
      </w:pPr>
    </w:p>
    <w:p w14:paraId="37FE7FBF" w14:textId="02BB2C64"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w:t>
      </w:r>
      <w:r w:rsidR="00A217B1" w:rsidRPr="00A217B1">
        <w:rPr>
          <w:rFonts w:ascii="Times New Roman" w:hAnsi="Times New Roman" w:cs="Times New Roman"/>
          <w:sz w:val="28"/>
        </w:rPr>
        <w:t>Б. Б. Пиотровского по гуманитарным наукам</w:t>
      </w:r>
      <w:r w:rsidR="00A217B1">
        <w:rPr>
          <w:rFonts w:ascii="Times New Roman" w:hAnsi="Times New Roman" w:cs="Times New Roman"/>
          <w:sz w:val="28"/>
        </w:rPr>
        <w:br/>
      </w:r>
      <w:r w:rsidRPr="00F01660">
        <w:rPr>
          <w:rFonts w:ascii="Times New Roman" w:hAnsi="Times New Roman" w:cs="Times New Roman"/>
          <w:sz w:val="28"/>
        </w:rPr>
        <w:t>за __________________________________________________________________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77777777"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lastRenderedPageBreak/>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3443"/>
        <w:gridCol w:w="2672"/>
        <w:gridCol w:w="537"/>
        <w:gridCol w:w="3196"/>
        <w:gridCol w:w="833"/>
        <w:gridCol w:w="537"/>
        <w:gridCol w:w="1191"/>
        <w:gridCol w:w="2221"/>
        <w:gridCol w:w="99"/>
      </w:tblGrid>
      <w:tr w:rsidR="00F01660" w:rsidRPr="00F01660" w14:paraId="373129BE" w14:textId="77777777" w:rsidTr="00B72FB5">
        <w:tc>
          <w:tcPr>
            <w:tcW w:w="5000" w:type="pct"/>
            <w:gridSpan w:val="11"/>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1"/>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1"/>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1"/>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1"/>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1"/>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1"/>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1"/>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3"/>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3"/>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3"/>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3"/>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8EFE55C" w14:textId="77777777" w:rsidTr="00B72FB5">
        <w:trPr>
          <w:gridBefore w:val="1"/>
          <w:gridAfter w:val="1"/>
          <w:wBefore w:w="32" w:type="pct"/>
          <w:wAfter w:w="32" w:type="pct"/>
        </w:trPr>
        <w:tc>
          <w:tcPr>
            <w:tcW w:w="2176" w:type="pct"/>
            <w:gridSpan w:val="3"/>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2"/>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3"/>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2"/>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3"/>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2"/>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3"/>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2"/>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3"/>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2"/>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0" w:name="P463"/>
      <w:bookmarkEnd w:id="0"/>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38832E30"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5"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6"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w:t>
      </w:r>
      <w:r w:rsidR="00A217B1" w:rsidRPr="00A217B1">
        <w:rPr>
          <w:rFonts w:ascii="Times New Roman" w:hAnsi="Times New Roman" w:cs="Times New Roman"/>
          <w:sz w:val="24"/>
          <w:szCs w:val="24"/>
        </w:rPr>
        <w:t xml:space="preserve">Б. Б. Пиотровского по гуманитарным наукам </w:t>
      </w:r>
      <w:r w:rsidR="00366607">
        <w:rPr>
          <w:rFonts w:ascii="Times New Roman" w:hAnsi="Times New Roman" w:cs="Times New Roman"/>
          <w:sz w:val="24"/>
          <w:szCs w:val="24"/>
        </w:rPr>
        <w:t>(</w:t>
      </w:r>
      <w:r w:rsidRPr="00F01660">
        <w:rPr>
          <w:rFonts w:ascii="Times New Roman" w:hAnsi="Times New Roman" w:cs="Times New Roman"/>
          <w:sz w:val="24"/>
          <w:szCs w:val="24"/>
        </w:rPr>
        <w:t>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7"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E13E0"/>
    <w:multiLevelType w:val="hybridMultilevel"/>
    <w:tmpl w:val="4582F2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710303967">
    <w:abstractNumId w:val="1"/>
  </w:num>
  <w:num w:numId="2" w16cid:durableId="50286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C4A5B"/>
    <w:rsid w:val="00104E2E"/>
    <w:rsid w:val="00182219"/>
    <w:rsid w:val="0021382D"/>
    <w:rsid w:val="002D7837"/>
    <w:rsid w:val="00305862"/>
    <w:rsid w:val="00340CD7"/>
    <w:rsid w:val="00342968"/>
    <w:rsid w:val="00366607"/>
    <w:rsid w:val="0038250F"/>
    <w:rsid w:val="00393403"/>
    <w:rsid w:val="004741EC"/>
    <w:rsid w:val="0051227A"/>
    <w:rsid w:val="00540C76"/>
    <w:rsid w:val="005652AA"/>
    <w:rsid w:val="00586A8F"/>
    <w:rsid w:val="00593FF2"/>
    <w:rsid w:val="005A7FE1"/>
    <w:rsid w:val="005D19A5"/>
    <w:rsid w:val="00614789"/>
    <w:rsid w:val="006C0B77"/>
    <w:rsid w:val="006E6AB6"/>
    <w:rsid w:val="006F7C83"/>
    <w:rsid w:val="00747EAA"/>
    <w:rsid w:val="007F56F3"/>
    <w:rsid w:val="008242FF"/>
    <w:rsid w:val="00870751"/>
    <w:rsid w:val="008D26B3"/>
    <w:rsid w:val="00922C48"/>
    <w:rsid w:val="00A02143"/>
    <w:rsid w:val="00A02F80"/>
    <w:rsid w:val="00A217B1"/>
    <w:rsid w:val="00A650E3"/>
    <w:rsid w:val="00B0492D"/>
    <w:rsid w:val="00B2769D"/>
    <w:rsid w:val="00B547BD"/>
    <w:rsid w:val="00B915B7"/>
    <w:rsid w:val="00C60C4F"/>
    <w:rsid w:val="00CD09EE"/>
    <w:rsid w:val="00D506C7"/>
    <w:rsid w:val="00EA1B1E"/>
    <w:rsid w:val="00EA59DF"/>
    <w:rsid w:val="00EE4070"/>
    <w:rsid w:val="00F01660"/>
    <w:rsid w:val="00F12C76"/>
    <w:rsid w:val="00FA3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07"/>
    <w:pPr>
      <w:ind w:left="720"/>
      <w:contextualSpacing/>
    </w:pPr>
  </w:style>
  <w:style w:type="character" w:styleId="a4">
    <w:name w:val="Hyperlink"/>
    <w:basedOn w:val="a0"/>
    <w:uiPriority w:val="99"/>
    <w:unhideWhenUsed/>
    <w:rsid w:val="00B547BD"/>
    <w:rPr>
      <w:color w:val="0563C1" w:themeColor="hyperlink"/>
      <w:u w:val="single"/>
    </w:rPr>
  </w:style>
  <w:style w:type="character" w:styleId="a5">
    <w:name w:val="Unresolved Mention"/>
    <w:basedOn w:val="a0"/>
    <w:uiPriority w:val="99"/>
    <w:semiHidden/>
    <w:unhideWhenUsed/>
    <w:rsid w:val="00B54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2024-07-17T08:26:00Z</dcterms:created>
  <dcterms:modified xsi:type="dcterms:W3CDTF">2025-01-25T12:16:00Z</dcterms:modified>
</cp:coreProperties>
</file>