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Краткий отчет о работе Аналитического центра Профсоюза работников РАН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 2022 год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left"/>
        <w:rPr/>
      </w:pPr>
      <w:r>
        <w:rPr>
          <w:rFonts w:ascii="Times New Roman" w:hAnsi="Times New Roman"/>
          <w:sz w:val="24"/>
          <w:szCs w:val="24"/>
        </w:rPr>
        <w:t xml:space="preserve">В 2022 году Аналитический центр Профсоюза работников РАН (АЦП) продолжал вести информационно-аналитическое обеспечение борьбы Профсоюза за увеличение финансирования науки. Разработки АЦП легли в основу обращений Профсоюза работников РАН, касающихся финансирования науки, в органы власти в части требований по финансированию науки, в первую очередь, фундаментальной. </w:t>
      </w:r>
    </w:p>
    <w:p>
      <w:pPr>
        <w:pStyle w:val="Normal"/>
        <w:spacing w:lineRule="auto" w:line="240" w:before="0" w:after="0"/>
        <w:ind w:firstLine="708"/>
        <w:jc w:val="left"/>
        <w:rPr/>
      </w:pPr>
      <w:r>
        <w:rPr>
          <w:rFonts w:ascii="Times New Roman" w:hAnsi="Times New Roman"/>
          <w:sz w:val="24"/>
          <w:szCs w:val="24"/>
        </w:rPr>
        <w:t>Осенью 2022 года АЦП предложил выделить небольшое число приоритетных направлений работы Профсоюза работников РАН и сконцентрировать в 2023 году усилия на действия по достижению поставленных в рамках этих приоритетных направлений целей. По итогам обсуждений было предложено два приоритетных направления работы:</w:t>
      </w:r>
    </w:p>
    <w:p>
      <w:pPr>
        <w:pStyle w:val="Normal"/>
        <w:spacing w:lineRule="auto" w:line="240" w:before="0" w:after="0"/>
        <w:ind w:firstLine="708"/>
        <w:jc w:val="left"/>
        <w:rPr/>
      </w:pPr>
      <w:r>
        <w:rPr>
          <w:rFonts w:ascii="Times New Roman" w:hAnsi="Times New Roman"/>
          <w:sz w:val="24"/>
          <w:szCs w:val="24"/>
        </w:rPr>
        <w:t>- действия, направленные на увеличение бюджетного финансирования науки;</w:t>
      </w:r>
    </w:p>
    <w:p>
      <w:pPr>
        <w:pStyle w:val="Normal"/>
        <w:spacing w:lineRule="auto" w:line="240" w:before="0" w:after="0"/>
        <w:ind w:firstLine="708"/>
        <w:jc w:val="left"/>
        <w:rPr/>
      </w:pPr>
      <w:r>
        <w:rPr>
          <w:rFonts w:ascii="Times New Roman" w:hAnsi="Times New Roman"/>
          <w:sz w:val="24"/>
          <w:szCs w:val="24"/>
        </w:rPr>
        <w:t>- защит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социально-трудовых прав членов Профсоюза, обусловленных проблемами, возникшими из-за изменившейся геополитической ситуации.</w:t>
      </w:r>
    </w:p>
    <w:p>
      <w:pPr>
        <w:pStyle w:val="Normal"/>
        <w:spacing w:lineRule="auto" w:line="240" w:before="0" w:after="0"/>
        <w:ind w:firstLine="708"/>
        <w:jc w:val="left"/>
        <w:rPr/>
      </w:pPr>
      <w:r>
        <w:rPr>
          <w:rFonts w:ascii="Times New Roman" w:hAnsi="Times New Roman"/>
          <w:sz w:val="24"/>
          <w:szCs w:val="24"/>
        </w:rPr>
        <w:t>Эти предложения были поддержаны Центральным советом Профсоюза работников РАН. АЦП разработал подробный план действий по приоритетному направлению работы на 2023 год «Увеличение бюджетного финансирования науки».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060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38b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77da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LibreOffice/7.2.7.2$Windows_X86_64 LibreOffice_project/8d71d29d553c0f7dcbfa38fbfda25ee34cce99a2</Application>
  <AppVersion>15.0000</AppVersion>
  <Pages>1</Pages>
  <Words>142</Words>
  <Characters>1032</Characters>
  <CharactersWithSpaces>1170</CharactersWithSpaces>
  <Paragraphs>7</Paragraphs>
  <Company>LPI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2023-04-12T16:27:00Z</dcterms:created>
  <dc:creator>E</dc:creator>
  <dc:description/>
  <dc:language>ru-RU</dc:language>
  <cp:lastModifiedBy/>
  <dcterms:modified xsi:type="dcterms:W3CDTF">2023-11-01T05:52:57Z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