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C3F4F" w14:textId="77777777" w:rsidR="00130E8C" w:rsidRPr="00130E8C" w:rsidRDefault="00130E8C" w:rsidP="00130E8C">
      <w:pPr>
        <w:pStyle w:val="a3"/>
        <w:shd w:val="clear" w:color="auto" w:fill="FFFFFF"/>
        <w:spacing w:before="0" w:after="0"/>
        <w:jc w:val="center"/>
        <w:textAlignment w:val="baseline"/>
        <w:rPr>
          <w:rFonts w:ascii="inherit" w:hAnsi="inherit" w:cs="Arial"/>
          <w:color w:val="151515"/>
          <w:spacing w:val="-2"/>
          <w:sz w:val="40"/>
          <w:szCs w:val="40"/>
        </w:rPr>
      </w:pPr>
      <w:r w:rsidRPr="00130E8C">
        <w:rPr>
          <w:rStyle w:val="a4"/>
          <w:rFonts w:ascii="Arial" w:hAnsi="Arial" w:cs="Arial"/>
          <w:b w:val="0"/>
          <w:bCs w:val="0"/>
          <w:color w:val="023A67"/>
          <w:spacing w:val="-2"/>
          <w:sz w:val="40"/>
          <w:szCs w:val="40"/>
          <w:bdr w:val="none" w:sz="0" w:space="0" w:color="auto" w:frame="1"/>
        </w:rPr>
        <w:t>Положение об Информационной комиссии</w:t>
      </w:r>
      <w:r w:rsidRPr="00130E8C">
        <w:rPr>
          <w:rFonts w:ascii="Arial" w:hAnsi="Arial" w:cs="Arial"/>
          <w:color w:val="023A67"/>
          <w:spacing w:val="-2"/>
          <w:sz w:val="40"/>
          <w:szCs w:val="40"/>
          <w:bdr w:val="none" w:sz="0" w:space="0" w:color="auto" w:frame="1"/>
        </w:rPr>
        <w:br/>
      </w:r>
      <w:r w:rsidRPr="00130E8C">
        <w:rPr>
          <w:rStyle w:val="a4"/>
          <w:rFonts w:ascii="Arial" w:hAnsi="Arial" w:cs="Arial"/>
          <w:b w:val="0"/>
          <w:bCs w:val="0"/>
          <w:color w:val="023A67"/>
          <w:spacing w:val="-2"/>
          <w:sz w:val="40"/>
          <w:szCs w:val="40"/>
          <w:bdr w:val="none" w:sz="0" w:space="0" w:color="auto" w:frame="1"/>
        </w:rPr>
        <w:t>Центрального совета профсоюза работников РАН</w:t>
      </w:r>
    </w:p>
    <w:p w14:paraId="54658513" w14:textId="77777777" w:rsidR="00130E8C" w:rsidRDefault="00130E8C" w:rsidP="00130E8C">
      <w:pPr>
        <w:pStyle w:val="a3"/>
        <w:shd w:val="clear" w:color="auto" w:fill="FFFFFF"/>
        <w:textAlignment w:val="baseline"/>
        <w:rPr>
          <w:rFonts w:ascii="inherit" w:hAnsi="inherit" w:cs="Arial"/>
          <w:i/>
          <w:iCs/>
          <w:color w:val="151515"/>
          <w:spacing w:val="-2"/>
        </w:rPr>
      </w:pPr>
      <w:r>
        <w:rPr>
          <w:rFonts w:ascii="inherit" w:hAnsi="inherit" w:cs="Arial"/>
          <w:i/>
          <w:iCs/>
          <w:color w:val="151515"/>
          <w:spacing w:val="-2"/>
        </w:rPr>
        <w:t xml:space="preserve">1.  Информационная комиссия Центрального совета Профсоюза работников РАН (далее по тексту Комиссия, Центральный совет и Профсоюз соответственно) создается </w:t>
      </w:r>
      <w:proofErr w:type="gramStart"/>
      <w:r>
        <w:rPr>
          <w:rFonts w:ascii="inherit" w:hAnsi="inherit" w:cs="Arial"/>
          <w:i/>
          <w:iCs/>
          <w:color w:val="151515"/>
          <w:spacing w:val="-2"/>
        </w:rPr>
        <w:t>для  обеспечения</w:t>
      </w:r>
      <w:proofErr w:type="gramEnd"/>
      <w:r>
        <w:rPr>
          <w:rFonts w:ascii="inherit" w:hAnsi="inherit" w:cs="Arial"/>
          <w:i/>
          <w:iCs/>
          <w:color w:val="151515"/>
          <w:spacing w:val="-2"/>
        </w:rPr>
        <w:t xml:space="preserve"> единой информационной политики Профсоюза, разработки рекомендаций,  проектов решений Центрального Совета и Президиума и мер по практической реализации принятых документов в области </w:t>
      </w:r>
      <w:proofErr w:type="spellStart"/>
      <w:r>
        <w:rPr>
          <w:rFonts w:ascii="inherit" w:hAnsi="inherit" w:cs="Arial"/>
          <w:i/>
          <w:iCs/>
          <w:color w:val="151515"/>
          <w:spacing w:val="-2"/>
        </w:rPr>
        <w:t>информобеспечения</w:t>
      </w:r>
      <w:proofErr w:type="spellEnd"/>
      <w:r>
        <w:rPr>
          <w:rFonts w:ascii="inherit" w:hAnsi="inherit" w:cs="Arial"/>
          <w:i/>
          <w:iCs/>
          <w:color w:val="151515"/>
          <w:spacing w:val="-2"/>
        </w:rPr>
        <w:t xml:space="preserve"> профсоюзной деятельности на всех уровнях.</w:t>
      </w:r>
    </w:p>
    <w:p w14:paraId="55AF1FC3" w14:textId="77777777" w:rsidR="00130E8C" w:rsidRDefault="00130E8C" w:rsidP="00130E8C">
      <w:pPr>
        <w:pStyle w:val="a3"/>
        <w:shd w:val="clear" w:color="auto" w:fill="FFFFFF"/>
        <w:textAlignment w:val="baseline"/>
        <w:rPr>
          <w:rFonts w:ascii="inherit" w:hAnsi="inherit" w:cs="Arial"/>
          <w:i/>
          <w:iCs/>
          <w:color w:val="151515"/>
          <w:spacing w:val="-2"/>
        </w:rPr>
      </w:pPr>
      <w:r>
        <w:rPr>
          <w:rFonts w:ascii="inherit" w:hAnsi="inherit" w:cs="Arial"/>
          <w:i/>
          <w:iCs/>
          <w:color w:val="151515"/>
          <w:spacing w:val="-2"/>
        </w:rPr>
        <w:t>2.  В своей работе Комиссия руководствуется законодательством РФ, Уставом Профсоюза, Отраслевым соглашением, решениями коллегиальных органов Профсоюза и настоящим положением.</w:t>
      </w:r>
    </w:p>
    <w:p w14:paraId="3A627154" w14:textId="77777777" w:rsidR="00130E8C" w:rsidRDefault="00130E8C" w:rsidP="00130E8C">
      <w:pPr>
        <w:pStyle w:val="a3"/>
        <w:shd w:val="clear" w:color="auto" w:fill="FFFFFF"/>
        <w:textAlignment w:val="baseline"/>
        <w:rPr>
          <w:rFonts w:ascii="inherit" w:hAnsi="inherit" w:cs="Arial"/>
          <w:i/>
          <w:iCs/>
          <w:color w:val="151515"/>
          <w:spacing w:val="-2"/>
        </w:rPr>
      </w:pPr>
      <w:r>
        <w:rPr>
          <w:rFonts w:ascii="inherit" w:hAnsi="inherit" w:cs="Arial"/>
          <w:i/>
          <w:iCs/>
          <w:color w:val="151515"/>
          <w:spacing w:val="-2"/>
        </w:rPr>
        <w:t>3.   Комиссия создается на срок полномочий Центрального совета. Председатель и персональный состав Комиссии утверждаются Центральным советом или его президиумом.</w:t>
      </w:r>
    </w:p>
    <w:p w14:paraId="6DA27629" w14:textId="77777777" w:rsidR="00130E8C" w:rsidRDefault="00130E8C" w:rsidP="00130E8C">
      <w:pPr>
        <w:pStyle w:val="a3"/>
        <w:shd w:val="clear" w:color="auto" w:fill="FFFFFF"/>
        <w:textAlignment w:val="baseline"/>
        <w:rPr>
          <w:rFonts w:ascii="inherit" w:hAnsi="inherit" w:cs="Arial"/>
          <w:i/>
          <w:iCs/>
          <w:color w:val="151515"/>
          <w:spacing w:val="-2"/>
        </w:rPr>
      </w:pPr>
      <w:r>
        <w:rPr>
          <w:rFonts w:ascii="inherit" w:hAnsi="inherit" w:cs="Arial"/>
          <w:i/>
          <w:iCs/>
          <w:color w:val="151515"/>
          <w:spacing w:val="-2"/>
        </w:rPr>
        <w:t>4.  В составе Комиссии могут создаваться постоянные или временные рабочие группы по отдельным конкретным проблемам. Руководители рабочих групп назначаются председателем Комиссии.</w:t>
      </w:r>
    </w:p>
    <w:p w14:paraId="0C9BEA26" w14:textId="77777777" w:rsidR="00130E8C" w:rsidRDefault="00130E8C" w:rsidP="00130E8C">
      <w:pPr>
        <w:pStyle w:val="a3"/>
        <w:shd w:val="clear" w:color="auto" w:fill="FFFFFF"/>
        <w:textAlignment w:val="baseline"/>
        <w:rPr>
          <w:rFonts w:ascii="inherit" w:hAnsi="inherit" w:cs="Arial"/>
          <w:i/>
          <w:iCs/>
          <w:color w:val="151515"/>
          <w:spacing w:val="-2"/>
        </w:rPr>
      </w:pPr>
      <w:r>
        <w:rPr>
          <w:rFonts w:ascii="inherit" w:hAnsi="inherit" w:cs="Arial"/>
          <w:i/>
          <w:iCs/>
          <w:color w:val="151515"/>
          <w:spacing w:val="-2"/>
        </w:rPr>
        <w:t xml:space="preserve">5.  Заседания Комиссии и рабочих групп могут проводиться обычным порядком и с использованием электронных средств связи (Скайп и т.п.). Комиссия вправе проводить голосование (опрос мнений) по рассматриваемым вопросам по электронной почте. Решения (официальные мнения) </w:t>
      </w:r>
      <w:proofErr w:type="gramStart"/>
      <w:r>
        <w:rPr>
          <w:rFonts w:ascii="inherit" w:hAnsi="inherit" w:cs="Arial"/>
          <w:i/>
          <w:iCs/>
          <w:color w:val="151515"/>
          <w:spacing w:val="-2"/>
        </w:rPr>
        <w:t>комиссии  принимаются</w:t>
      </w:r>
      <w:proofErr w:type="gramEnd"/>
      <w:r>
        <w:rPr>
          <w:rFonts w:ascii="inherit" w:hAnsi="inherit" w:cs="Arial"/>
          <w:i/>
          <w:iCs/>
          <w:color w:val="151515"/>
          <w:spacing w:val="-2"/>
        </w:rPr>
        <w:t xml:space="preserve"> большинством голосов, при условии, что в голосовании приняло участие более половины списочного состава Комиссии.</w:t>
      </w:r>
      <w:r>
        <w:rPr>
          <w:rFonts w:ascii="inherit" w:hAnsi="inherit" w:cs="Arial"/>
          <w:i/>
          <w:iCs/>
          <w:color w:val="151515"/>
          <w:spacing w:val="-2"/>
        </w:rPr>
        <w:br/>
        <w:t>По результатам заседания комиссии оформляются протоколы, где фиксируются обсуждаемые вопросы принятые решения и итоги голосования. Протоколы рассылаются членам комиссии и хранятся в электронной форме</w:t>
      </w:r>
    </w:p>
    <w:p w14:paraId="547272F8" w14:textId="77777777" w:rsidR="00130E8C" w:rsidRDefault="00130E8C" w:rsidP="00130E8C">
      <w:pPr>
        <w:pStyle w:val="a3"/>
        <w:shd w:val="clear" w:color="auto" w:fill="FFFFFF"/>
        <w:textAlignment w:val="baseline"/>
        <w:rPr>
          <w:rFonts w:ascii="inherit" w:hAnsi="inherit" w:cs="Arial"/>
          <w:i/>
          <w:iCs/>
          <w:color w:val="151515"/>
          <w:spacing w:val="-2"/>
        </w:rPr>
      </w:pPr>
      <w:r>
        <w:rPr>
          <w:rFonts w:ascii="inherit" w:hAnsi="inherit" w:cs="Arial"/>
          <w:i/>
          <w:iCs/>
          <w:color w:val="151515"/>
          <w:spacing w:val="-2"/>
        </w:rPr>
        <w:t>6.  Комиссия вправе привлекать к своей работе специалистов для выполнения конкретных видов работы.</w:t>
      </w:r>
    </w:p>
    <w:p w14:paraId="45B172A7" w14:textId="77777777" w:rsidR="00130E8C" w:rsidRDefault="00130E8C" w:rsidP="00130E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i/>
          <w:iCs/>
          <w:color w:val="151515"/>
          <w:spacing w:val="-2"/>
        </w:rPr>
      </w:pPr>
      <w:r>
        <w:rPr>
          <w:rFonts w:ascii="inherit" w:hAnsi="inherit" w:cs="Arial"/>
          <w:i/>
          <w:iCs/>
          <w:color w:val="151515"/>
          <w:spacing w:val="-2"/>
        </w:rPr>
        <w:t>7. Деятельность комиссии (командировки, организационные расходы, оплата привлеченных специалистов, премирование активных членов комиссии и пр.) финансируется Центральным советом по соответствующим статьям сметы расходов Профсоюза.</w:t>
      </w:r>
    </w:p>
    <w:p w14:paraId="63523C2E" w14:textId="77777777" w:rsidR="00981D1A" w:rsidRDefault="00981D1A"/>
    <w:sectPr w:rsidR="00981D1A" w:rsidSect="00CF5A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8C"/>
    <w:rsid w:val="00130E8C"/>
    <w:rsid w:val="00981D1A"/>
    <w:rsid w:val="00CF5AA1"/>
    <w:rsid w:val="00F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5315"/>
  <w15:chartTrackingRefBased/>
  <w15:docId w15:val="{5261EE15-411D-4F8A-8BB6-8C9574B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30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2024-03-23T13:25:00Z</dcterms:created>
  <dcterms:modified xsi:type="dcterms:W3CDTF">2024-03-23T13:26:00Z</dcterms:modified>
</cp:coreProperties>
</file>